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7566E1FB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827163">
        <w:rPr>
          <w:rStyle w:val="normaltextrun"/>
          <w:rFonts w:asciiTheme="minorHAnsi" w:hAnsiTheme="minorHAnsi" w:cstheme="minorHAnsi"/>
          <w:b/>
          <w:bCs/>
        </w:rPr>
        <w:t xml:space="preserve">February </w:t>
      </w:r>
      <w:r w:rsidR="00ED7F86">
        <w:rPr>
          <w:rStyle w:val="normaltextrun"/>
          <w:rFonts w:asciiTheme="minorHAnsi" w:hAnsiTheme="minorHAnsi" w:cstheme="minorHAnsi"/>
          <w:b/>
          <w:bCs/>
        </w:rPr>
        <w:t>1</w:t>
      </w:r>
      <w:r w:rsidR="00973C56">
        <w:rPr>
          <w:rStyle w:val="normaltextrun"/>
          <w:rFonts w:asciiTheme="minorHAnsi" w:hAnsiTheme="minorHAnsi" w:cstheme="minorHAnsi"/>
          <w:b/>
          <w:bCs/>
        </w:rPr>
        <w:t>7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64B795AD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  <w:r w:rsidR="00BF7C37">
        <w:rPr>
          <w:rStyle w:val="normaltextrun"/>
          <w:rFonts w:asciiTheme="minorHAnsi" w:hAnsiTheme="minorHAnsi" w:cstheme="minorHAnsi"/>
          <w:b/>
          <w:bCs/>
        </w:rPr>
        <w:t>/Old Main 340</w:t>
      </w:r>
    </w:p>
    <w:p w14:paraId="5C04C0B8" w14:textId="77777777" w:rsidR="001170F6" w:rsidRDefault="001170F6"/>
    <w:p w14:paraId="3AA1ED33" w14:textId="42B07F2D" w:rsidR="00286078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B02526" w:rsidRPr="00BA1A64">
        <w:t xml:space="preserve">Michael Sledge, Eric Alexander, Tulea Enochs, </w:t>
      </w:r>
      <w:r w:rsidR="00AA260A" w:rsidRPr="00BA1A64">
        <w:t>Montana Reese</w:t>
      </w:r>
      <w:r w:rsidR="005C686D" w:rsidRPr="00BA1A64">
        <w:t xml:space="preserve">, </w:t>
      </w:r>
      <w:r w:rsidR="00111157" w:rsidRPr="00BA1A64">
        <w:t>Allison</w:t>
      </w:r>
      <w:r w:rsidR="00554D98" w:rsidRPr="00BA1A64">
        <w:t xml:space="preserve"> Mazurek</w:t>
      </w:r>
      <w:r w:rsidR="00111157" w:rsidRPr="00BA1A64">
        <w:t>,</w:t>
      </w:r>
      <w:r w:rsidR="000A0392" w:rsidRPr="00BA1A64">
        <w:t xml:space="preserve"> </w:t>
      </w:r>
      <w:r w:rsidR="003E3EAB" w:rsidRPr="00BA1A64">
        <w:t>Lyd Haindfield</w:t>
      </w:r>
      <w:r w:rsidR="000570A3" w:rsidRPr="00BA1A64">
        <w:t xml:space="preserve">, Brandon Locke, </w:t>
      </w:r>
      <w:r w:rsidR="00A02768" w:rsidRPr="00BA1A64">
        <w:t>Janelle</w:t>
      </w:r>
      <w:r w:rsidR="00126FEE" w:rsidRPr="00BA1A64">
        <w:t xml:space="preserve"> Grant</w:t>
      </w:r>
      <w:r w:rsidR="00A02768" w:rsidRPr="00BA1A64">
        <w:t xml:space="preserve">, </w:t>
      </w:r>
      <w:r w:rsidR="00942020" w:rsidRPr="00942020">
        <w:t>Jack Herring</w:t>
      </w:r>
      <w:r w:rsidR="00942020">
        <w:t xml:space="preserve">, </w:t>
      </w:r>
      <w:r w:rsidR="00B46E3C" w:rsidRPr="00BA1A64">
        <w:t xml:space="preserve">Sargun Handa, </w:t>
      </w:r>
      <w:r w:rsidR="003226B6" w:rsidRPr="00BA1A64">
        <w:t>Daniela</w:t>
      </w:r>
      <w:r w:rsidR="00A52445" w:rsidRPr="00BA1A64">
        <w:t xml:space="preserve"> Rodriguez, </w:t>
      </w:r>
      <w:r w:rsidR="005611EC" w:rsidRPr="00BA1A64">
        <w:t>Steve</w:t>
      </w:r>
      <w:r w:rsidR="004B4C35" w:rsidRPr="00BA1A64">
        <w:t>n</w:t>
      </w:r>
      <w:r w:rsidR="005611EC" w:rsidRPr="00BA1A64">
        <w:t xml:space="preserve"> Card,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 xml:space="preserve">patrick, </w:t>
      </w:r>
      <w:r w:rsidR="00282A5B" w:rsidRPr="00BA1A64">
        <w:t xml:space="preserve">Caitlin Sommers, </w:t>
      </w:r>
      <w:r w:rsidR="009924D4">
        <w:t xml:space="preserve">Sam Farmer, </w:t>
      </w:r>
      <w:r w:rsidR="00FA78E5" w:rsidRPr="00FA78E5">
        <w:t xml:space="preserve">Brandon Denny, Vanessa Blackburn, </w:t>
      </w:r>
      <w:r w:rsidR="00D56F9D" w:rsidRPr="00D56F9D">
        <w:t xml:space="preserve">Jannah Hinthorne, </w:t>
      </w:r>
      <w:r w:rsidR="002C7294" w:rsidRPr="00BA1A64">
        <w:t>Nicki Purnell (recorder).</w:t>
      </w:r>
      <w:r w:rsidR="002C7294">
        <w:t xml:space="preserve"> </w:t>
      </w:r>
    </w:p>
    <w:p w14:paraId="4E5C967E" w14:textId="2049DE4A" w:rsidR="009C41E8" w:rsidRDefault="009C41E8" w:rsidP="003B7BF0">
      <w:pPr>
        <w:spacing w:line="360" w:lineRule="auto"/>
      </w:pPr>
      <w:r w:rsidRPr="00AB4D5A">
        <w:rPr>
          <w:b/>
          <w:bCs/>
        </w:rPr>
        <w:t>Absent:</w:t>
      </w:r>
      <w:r w:rsidR="00286F2E">
        <w:t xml:space="preserve"> </w:t>
      </w:r>
      <w:r w:rsidR="00BA1A64">
        <w:t>Ichi Kwon</w:t>
      </w:r>
    </w:p>
    <w:p w14:paraId="16413FB2" w14:textId="2411D21F" w:rsidR="00D56F9D" w:rsidRDefault="00D56F9D" w:rsidP="003B7BF0">
      <w:pPr>
        <w:spacing w:line="360" w:lineRule="auto"/>
      </w:pPr>
      <w:r w:rsidRPr="00D56F9D">
        <w:rPr>
          <w:b/>
          <w:bCs/>
        </w:rPr>
        <w:t xml:space="preserve">Guests: </w:t>
      </w:r>
      <w:r>
        <w:t>Lucy Caples</w:t>
      </w:r>
    </w:p>
    <w:p w14:paraId="143E8833" w14:textId="768DDE09" w:rsidR="00385805" w:rsidRDefault="00DF34D9" w:rsidP="00ED7F86">
      <w:pPr>
        <w:spacing w:line="360" w:lineRule="auto"/>
        <w:rPr>
          <w:b/>
          <w:bCs/>
        </w:rPr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56773E">
        <w:rPr>
          <w:b/>
          <w:bCs/>
        </w:rPr>
        <w:t xml:space="preserve">Review and Approval of Last </w:t>
      </w:r>
      <w:r w:rsidR="0019364A">
        <w:rPr>
          <w:b/>
          <w:bCs/>
        </w:rPr>
        <w:t>Week’s</w:t>
      </w:r>
      <w:r w:rsidR="0056773E">
        <w:rPr>
          <w:b/>
          <w:bCs/>
        </w:rPr>
        <w:t xml:space="preserve"> Minutes</w:t>
      </w:r>
      <w:r w:rsidR="007B43F3">
        <w:rPr>
          <w:b/>
          <w:bCs/>
        </w:rPr>
        <w:t xml:space="preserve"> 2)</w:t>
      </w:r>
      <w:r w:rsidR="0019364A">
        <w:rPr>
          <w:b/>
          <w:bCs/>
        </w:rPr>
        <w:t xml:space="preserve"> </w:t>
      </w:r>
      <w:r w:rsidR="007935CA">
        <w:rPr>
          <w:b/>
          <w:bCs/>
        </w:rPr>
        <w:t>Student Representation Introductions w/ Linda Beckman</w:t>
      </w:r>
      <w:r w:rsidR="007B43F3">
        <w:rPr>
          <w:b/>
          <w:bCs/>
        </w:rPr>
        <w:t xml:space="preserve"> </w:t>
      </w:r>
      <w:r w:rsidR="0019364A">
        <w:rPr>
          <w:b/>
          <w:bCs/>
        </w:rPr>
        <w:t xml:space="preserve">3) </w:t>
      </w:r>
      <w:r w:rsidR="007935CA">
        <w:rPr>
          <w:b/>
          <w:bCs/>
        </w:rPr>
        <w:t>S&amp;A Fee Budget Presentation</w:t>
      </w:r>
      <w:r w:rsidR="007B43F3">
        <w:rPr>
          <w:b/>
          <w:bCs/>
        </w:rPr>
        <w:t xml:space="preserve"> </w:t>
      </w:r>
    </w:p>
    <w:p w14:paraId="4B0C387B" w14:textId="681131F4" w:rsidR="009924D4" w:rsidRPr="009924D4" w:rsidRDefault="006F5056" w:rsidP="00ED7F86">
      <w:pPr>
        <w:spacing w:line="360" w:lineRule="auto"/>
      </w:pPr>
      <w:r>
        <w:t>Allison Mazurek</w:t>
      </w:r>
      <w:r w:rsidR="00CA5437">
        <w:t xml:space="preserve"> </w:t>
      </w:r>
      <w:r w:rsidR="009924D4" w:rsidRPr="009924D4">
        <w:t>called the meeting to order at 1:0</w:t>
      </w:r>
      <w:r>
        <w:t>2</w:t>
      </w:r>
      <w:r w:rsidR="009924D4" w:rsidRPr="009924D4">
        <w:t xml:space="preserve"> PM.</w:t>
      </w:r>
    </w:p>
    <w:p w14:paraId="36C7BD06" w14:textId="5D103503" w:rsidR="00167DE7" w:rsidRDefault="005E1951" w:rsidP="00ED7F86">
      <w:pPr>
        <w:spacing w:line="360" w:lineRule="auto"/>
        <w:rPr>
          <w:b/>
          <w:bCs/>
        </w:rPr>
      </w:pPr>
      <w:r>
        <w:rPr>
          <w:b/>
          <w:bCs/>
        </w:rPr>
        <w:t>Review and Approval of Last Week’s Minutes</w:t>
      </w:r>
    </w:p>
    <w:p w14:paraId="07C58714" w14:textId="6FC9CBFE" w:rsidR="00F26773" w:rsidRDefault="008347B0" w:rsidP="00F26773">
      <w:pPr>
        <w:pStyle w:val="ListParagraph"/>
        <w:numPr>
          <w:ilvl w:val="0"/>
          <w:numId w:val="11"/>
        </w:numPr>
        <w:spacing w:line="360" w:lineRule="auto"/>
      </w:pPr>
      <w:r>
        <w:t>Brandon Locke</w:t>
      </w:r>
      <w:r w:rsidR="00E454E5" w:rsidRPr="00E454E5">
        <w:t xml:space="preserve"> </w:t>
      </w:r>
      <w:r w:rsidR="00E454E5">
        <w:t xml:space="preserve">motioned </w:t>
      </w:r>
      <w:r w:rsidR="0093393C">
        <w:t>first</w:t>
      </w:r>
      <w:r w:rsidR="00E454E5">
        <w:t>.</w:t>
      </w:r>
    </w:p>
    <w:p w14:paraId="34FAA768" w14:textId="4E70CE74" w:rsidR="0093393C" w:rsidRDefault="008347B0" w:rsidP="00F26773">
      <w:pPr>
        <w:pStyle w:val="ListParagraph"/>
        <w:numPr>
          <w:ilvl w:val="0"/>
          <w:numId w:val="11"/>
        </w:numPr>
        <w:spacing w:line="360" w:lineRule="auto"/>
      </w:pPr>
      <w:r>
        <w:t>Janelle Grant</w:t>
      </w:r>
      <w:r w:rsidR="009924D4">
        <w:t xml:space="preserve"> </w:t>
      </w:r>
      <w:r w:rsidR="0093393C">
        <w:t>second</w:t>
      </w:r>
      <w:r w:rsidR="009924D4">
        <w:t>ed the motion.</w:t>
      </w:r>
    </w:p>
    <w:p w14:paraId="04AFBCB1" w14:textId="042AE62F" w:rsidR="0093393C" w:rsidRDefault="008347B0" w:rsidP="00F26773">
      <w:pPr>
        <w:pStyle w:val="ListParagraph"/>
        <w:numPr>
          <w:ilvl w:val="0"/>
          <w:numId w:val="11"/>
        </w:numPr>
        <w:spacing w:line="360" w:lineRule="auto"/>
      </w:pPr>
      <w:r>
        <w:t>Edited m</w:t>
      </w:r>
      <w:r w:rsidR="009924D4">
        <w:t>inutes u</w:t>
      </w:r>
      <w:r w:rsidR="006750F9">
        <w:t>nanimously approved</w:t>
      </w:r>
      <w:r w:rsidR="009924D4">
        <w:t>.</w:t>
      </w:r>
    </w:p>
    <w:p w14:paraId="289F8DC3" w14:textId="32A3EE5C" w:rsidR="00514782" w:rsidRDefault="006F5056" w:rsidP="00514782">
      <w:pPr>
        <w:spacing w:line="360" w:lineRule="auto"/>
        <w:rPr>
          <w:b/>
          <w:bCs/>
        </w:rPr>
      </w:pPr>
      <w:r>
        <w:rPr>
          <w:b/>
          <w:bCs/>
        </w:rPr>
        <w:t>Student Representation Introducti</w:t>
      </w:r>
      <w:r w:rsidR="00A05210">
        <w:rPr>
          <w:b/>
          <w:bCs/>
        </w:rPr>
        <w:t>ons</w:t>
      </w:r>
      <w:r w:rsidR="00514782" w:rsidRPr="00514782">
        <w:rPr>
          <w:b/>
          <w:bCs/>
        </w:rPr>
        <w:t xml:space="preserve"> </w:t>
      </w:r>
      <w:r w:rsidR="00514782">
        <w:rPr>
          <w:b/>
          <w:bCs/>
        </w:rPr>
        <w:t xml:space="preserve">w/ </w:t>
      </w:r>
      <w:r w:rsidR="00514782">
        <w:rPr>
          <w:b/>
          <w:bCs/>
        </w:rPr>
        <w:t xml:space="preserve">Linda Beckman </w:t>
      </w:r>
      <w:r w:rsidR="00FB76ED">
        <w:rPr>
          <w:b/>
          <w:bCs/>
        </w:rPr>
        <w:t xml:space="preserve"> </w:t>
      </w:r>
    </w:p>
    <w:p w14:paraId="0528F521" w14:textId="35A0E146" w:rsidR="007935CA" w:rsidRDefault="007935CA" w:rsidP="002555D6">
      <w:pPr>
        <w:spacing w:line="360" w:lineRule="auto"/>
        <w:rPr>
          <w:b/>
          <w:bCs/>
        </w:rPr>
      </w:pPr>
      <w:r>
        <w:rPr>
          <w:b/>
          <w:bCs/>
        </w:rPr>
        <w:t>S&amp;A Fee Budget Presentation</w:t>
      </w:r>
    </w:p>
    <w:p w14:paraId="77EF1D42" w14:textId="5E4DB30C" w:rsidR="00156179" w:rsidRPr="00354A54" w:rsidRDefault="00354A54" w:rsidP="00354A54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 xml:space="preserve">A budget is a written estimation of the financial performance of a particular department, a specific project, a business </w:t>
      </w:r>
      <w:r w:rsidR="007B548C">
        <w:t>unit,</w:t>
      </w:r>
      <w:r>
        <w:t xml:space="preserve"> or an organization.</w:t>
      </w:r>
    </w:p>
    <w:p w14:paraId="4B6B8E84" w14:textId="1093AC82" w:rsidR="00354A54" w:rsidRPr="00E55A15" w:rsidRDefault="007B548C" w:rsidP="00354A54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Budgeting is the activity of preparing the budget.</w:t>
      </w:r>
    </w:p>
    <w:p w14:paraId="0C4DA862" w14:textId="71D7ACAA" w:rsidR="00E55A15" w:rsidRPr="00E55A15" w:rsidRDefault="00E55A15" w:rsidP="00354A54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Types of budgeting include:</w:t>
      </w:r>
    </w:p>
    <w:p w14:paraId="7A07E612" w14:textId="322EBF87" w:rsidR="00E55A15" w:rsidRPr="00E55A15" w:rsidRDefault="00E55A15" w:rsidP="00E55A15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Zero-Based</w:t>
      </w:r>
    </w:p>
    <w:p w14:paraId="46767509" w14:textId="77DF918C" w:rsidR="00E55A15" w:rsidRPr="00E55A15" w:rsidRDefault="00E55A15" w:rsidP="00E55A15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Traditional</w:t>
      </w:r>
    </w:p>
    <w:p w14:paraId="1E04DB0F" w14:textId="0907CC5C" w:rsidR="00E55A15" w:rsidRPr="00E55A15" w:rsidRDefault="00E55A15" w:rsidP="00E55A15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Incremental</w:t>
      </w:r>
    </w:p>
    <w:p w14:paraId="0B379C20" w14:textId="67FE4DD2" w:rsidR="00E55A15" w:rsidRPr="009416E6" w:rsidRDefault="009416E6" w:rsidP="00E55A15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Activity-Based</w:t>
      </w:r>
    </w:p>
    <w:p w14:paraId="21FC56AB" w14:textId="03AE6A0D" w:rsidR="009416E6" w:rsidRPr="00AB60D5" w:rsidRDefault="009416E6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Examples of Budget Impacts:</w:t>
      </w:r>
      <w:r w:rsidR="00C96C26">
        <w:t xml:space="preserve"> Personnel Costs and Operating/Facility Costs</w:t>
      </w:r>
    </w:p>
    <w:p w14:paraId="55272520" w14:textId="1BE7CDC5" w:rsidR="00AB60D5" w:rsidRPr="00513E59" w:rsidRDefault="00AB60D5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lastRenderedPageBreak/>
        <w:t>The Fiscal Year July 1</w:t>
      </w:r>
      <w:r w:rsidRPr="00AB60D5">
        <w:rPr>
          <w:vertAlign w:val="superscript"/>
        </w:rPr>
        <w:t>st</w:t>
      </w:r>
      <w:r>
        <w:t xml:space="preserve"> to June 30</w:t>
      </w:r>
      <w:r w:rsidRPr="00513E59">
        <w:rPr>
          <w:vertAlign w:val="superscript"/>
        </w:rPr>
        <w:t>th</w:t>
      </w:r>
      <w:r w:rsidR="00513E59">
        <w:t xml:space="preserve"> – we are currently in FY23.</w:t>
      </w:r>
    </w:p>
    <w:p w14:paraId="26CDC97F" w14:textId="6FDAB2B3" w:rsidR="00513E59" w:rsidRPr="009672F8" w:rsidRDefault="00513E59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Carryforward</w:t>
      </w:r>
      <w:r w:rsidR="00000154">
        <w:t xml:space="preserve"> – losses/gains are carried forward into the next year. These are “one-time” funds that will not be available again. </w:t>
      </w:r>
    </w:p>
    <w:p w14:paraId="34066BD9" w14:textId="074BA23D" w:rsidR="009672F8" w:rsidRPr="0084094F" w:rsidRDefault="009672F8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 xml:space="preserve">Operating Budget is a detailed </w:t>
      </w:r>
      <w:r w:rsidR="0084094F">
        <w:t>forecast</w:t>
      </w:r>
      <w:r>
        <w:t xml:space="preserve"> of all relative income expenses during a particular period that an organization uses to </w:t>
      </w:r>
      <w:r w:rsidR="0084094F">
        <w:t xml:space="preserve">engage in its functions/business. </w:t>
      </w:r>
    </w:p>
    <w:p w14:paraId="78733277" w14:textId="43CD706D" w:rsidR="0084094F" w:rsidRPr="000219B7" w:rsidRDefault="0084094F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Reserve Funds</w:t>
      </w:r>
      <w:r w:rsidR="008C2E2D">
        <w:t xml:space="preserve"> are the dollars held outside of the annual operational funds that can be used for one-time expenses, emergency expenses, or are required for the purposes of investments, bonds, loans, etc. </w:t>
      </w:r>
    </w:p>
    <w:p w14:paraId="3B5ECC8E" w14:textId="296BF2A2" w:rsidR="000219B7" w:rsidRPr="000219B7" w:rsidRDefault="000219B7" w:rsidP="009416E6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How does the university receive revenue?</w:t>
      </w:r>
    </w:p>
    <w:p w14:paraId="2D47EA8D" w14:textId="101B3BC6" w:rsidR="000219B7" w:rsidRPr="001618E1" w:rsidRDefault="001618E1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State dollars/tax dollars</w:t>
      </w:r>
    </w:p>
    <w:p w14:paraId="7FD0E57B" w14:textId="74410495" w:rsidR="001618E1" w:rsidRPr="002A6C64" w:rsidRDefault="001618E1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Tuition dollars</w:t>
      </w:r>
    </w:p>
    <w:p w14:paraId="7D59BB24" w14:textId="494469A0" w:rsidR="002A6C64" w:rsidRPr="002A6C64" w:rsidRDefault="002A6C64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Fees</w:t>
      </w:r>
    </w:p>
    <w:p w14:paraId="6094F7D7" w14:textId="23A5ABE9" w:rsidR="002A6C64" w:rsidRPr="005D31AE" w:rsidRDefault="002A6C64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Donations</w:t>
      </w:r>
    </w:p>
    <w:p w14:paraId="25C0DD44" w14:textId="3AEE564F" w:rsidR="005D31AE" w:rsidRPr="00366941" w:rsidRDefault="005D31AE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Ticket revenues</w:t>
      </w:r>
    </w:p>
    <w:p w14:paraId="6471E53F" w14:textId="66C66762" w:rsidR="00366941" w:rsidRPr="00366941" w:rsidRDefault="00366941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Grant dollars</w:t>
      </w:r>
    </w:p>
    <w:p w14:paraId="647917E1" w14:textId="7DE4907C" w:rsidR="00366941" w:rsidRPr="0074212A" w:rsidRDefault="0007032E" w:rsidP="000219B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Stimulus funding (i.e., Covid) </w:t>
      </w:r>
    </w:p>
    <w:p w14:paraId="4487DD9B" w14:textId="3E7CD2FB" w:rsidR="0074212A" w:rsidRPr="0003483E" w:rsidRDefault="003164D6" w:rsidP="0074212A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Half of the universities budget is state funds and tuition dollars.</w:t>
      </w:r>
    </w:p>
    <w:p w14:paraId="55B6C0CC" w14:textId="4BE15F41" w:rsidR="0003483E" w:rsidRPr="000A1595" w:rsidRDefault="000A1595" w:rsidP="0003483E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State funds brought in $96.8 million in FY22.</w:t>
      </w:r>
    </w:p>
    <w:p w14:paraId="20100D91" w14:textId="0FFEBDB8" w:rsidR="000A1595" w:rsidRPr="00B016FD" w:rsidRDefault="000A1595" w:rsidP="0003483E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Net tuition brought in $91.7 million in FY22.</w:t>
      </w:r>
    </w:p>
    <w:p w14:paraId="3AC0E9DA" w14:textId="0048EC61" w:rsidR="00B016FD" w:rsidRPr="00E55C98" w:rsidRDefault="00646510" w:rsidP="00B016FD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Auxiliary Budget</w:t>
      </w:r>
      <w:r w:rsidR="00E55C98">
        <w:t>:</w:t>
      </w:r>
    </w:p>
    <w:p w14:paraId="08A0F99E" w14:textId="5C639814" w:rsidR="00E55C98" w:rsidRPr="00E55C98" w:rsidRDefault="00E55C98" w:rsidP="00E55C9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Definition of Auxiliary: </w:t>
      </w:r>
      <w:r w:rsidR="001863CC" w:rsidRPr="001863CC">
        <w:t>providing supplementary or additional help and support.</w:t>
      </w:r>
    </w:p>
    <w:p w14:paraId="31F44A48" w14:textId="7E17E17E" w:rsidR="00E55C98" w:rsidRPr="00E55C98" w:rsidRDefault="00E55C98" w:rsidP="00E55C98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Housing, Dining, and Student Union</w:t>
      </w:r>
    </w:p>
    <w:p w14:paraId="7532AB69" w14:textId="05A879A7" w:rsidR="00E55C98" w:rsidRPr="00E55C98" w:rsidRDefault="00E55C98" w:rsidP="00E55C98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Bookstore</w:t>
      </w:r>
    </w:p>
    <w:p w14:paraId="2B4FBBA9" w14:textId="6B5E9264" w:rsidR="00E55C98" w:rsidRPr="00E55C98" w:rsidRDefault="00E55C98" w:rsidP="00E55C98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Campus Rec.</w:t>
      </w:r>
    </w:p>
    <w:p w14:paraId="262304F5" w14:textId="37860469" w:rsidR="00E55C98" w:rsidRPr="006E5F17" w:rsidRDefault="00E55C98" w:rsidP="00E55C98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AS</w:t>
      </w:r>
    </w:p>
    <w:p w14:paraId="2B63F754" w14:textId="66E725BD" w:rsidR="006E5F17" w:rsidRPr="006E5F17" w:rsidRDefault="006E5F17" w:rsidP="006E5F1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Dedicated Local Funds:</w:t>
      </w:r>
      <w:r w:rsidR="007213EF">
        <w:t xml:space="preserve"> not apart of the standard university budget. </w:t>
      </w:r>
    </w:p>
    <w:p w14:paraId="63D13229" w14:textId="4B43D6D5" w:rsidR="006E5F17" w:rsidRPr="006E5F17" w:rsidRDefault="006E5F17" w:rsidP="006E5F1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Summer </w:t>
      </w:r>
      <w:r w:rsidR="007213EF">
        <w:t>session</w:t>
      </w:r>
    </w:p>
    <w:p w14:paraId="36456D12" w14:textId="5BC9AE9B" w:rsidR="006E5F17" w:rsidRPr="007213EF" w:rsidRDefault="006E5F17" w:rsidP="006E5F1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Extended Education</w:t>
      </w:r>
    </w:p>
    <w:p w14:paraId="633C50BD" w14:textId="44614BB3" w:rsidR="007213EF" w:rsidRPr="002E2D5B" w:rsidRDefault="007213EF" w:rsidP="006E5F17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Course fees</w:t>
      </w:r>
    </w:p>
    <w:p w14:paraId="18BF6B1F" w14:textId="7C357089" w:rsidR="008D1146" w:rsidRPr="00E2663D" w:rsidRDefault="008216A2" w:rsidP="002E2D5B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 xml:space="preserve">Relative contribution over the years between state and tuition dollars.  </w:t>
      </w:r>
    </w:p>
    <w:p w14:paraId="292B2790" w14:textId="7E6A6BE5" w:rsidR="00E2663D" w:rsidRPr="00994FE3" w:rsidRDefault="00E2663D" w:rsidP="00E2663D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When state dollars go down, the tuition/fees go up. </w:t>
      </w:r>
    </w:p>
    <w:p w14:paraId="53BA266D" w14:textId="713CCBF0" w:rsidR="00994FE3" w:rsidRPr="00A32393" w:rsidRDefault="00994FE3" w:rsidP="00E2663D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Cost of education mostly comes from how much the state is willing to spend. </w:t>
      </w:r>
    </w:p>
    <w:p w14:paraId="4468A0E3" w14:textId="29DC1692" w:rsidR="00A32393" w:rsidRPr="00675377" w:rsidRDefault="00A32393" w:rsidP="00E2663D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lastRenderedPageBreak/>
        <w:t>In-State students are subsidized by the state through tax dollars</w:t>
      </w:r>
      <w:r w:rsidR="00675377">
        <w:t>.</w:t>
      </w:r>
    </w:p>
    <w:p w14:paraId="7B5AA9F7" w14:textId="7AA0C8A4" w:rsidR="00675377" w:rsidRPr="00314742" w:rsidRDefault="00F32AC8" w:rsidP="0067537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On a per-student basis, 80% of what a student pays towards the university is tuition</w:t>
      </w:r>
      <w:r w:rsidR="00866AA4">
        <w:t xml:space="preserve">, 20% is in fees. </w:t>
      </w:r>
    </w:p>
    <w:p w14:paraId="053E2707" w14:textId="767D59CA" w:rsidR="00314742" w:rsidRPr="0000351E" w:rsidRDefault="00314742" w:rsidP="0067537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Total cost of attendance also includes personal costs, transportation, books &amp; supplies</w:t>
      </w:r>
      <w:r w:rsidR="0000351E">
        <w:t xml:space="preserve">, </w:t>
      </w:r>
      <w:r w:rsidR="00773D72">
        <w:t>housing,</w:t>
      </w:r>
      <w:r w:rsidR="0000351E">
        <w:t xml:space="preserve"> and meals, etc.</w:t>
      </w:r>
    </w:p>
    <w:p w14:paraId="73A2BA01" w14:textId="04630F0F" w:rsidR="002A63CF" w:rsidRPr="002A63CF" w:rsidRDefault="002A63CF" w:rsidP="0067537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Mandatory Student Fees:</w:t>
      </w:r>
    </w:p>
    <w:p w14:paraId="67457702" w14:textId="77FD6735" w:rsidR="002A63CF" w:rsidRPr="008A4B60" w:rsidRDefault="002A63CF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Tech</w:t>
      </w:r>
      <w:r w:rsidR="00502EB5">
        <w:t>nology</w:t>
      </w:r>
    </w:p>
    <w:p w14:paraId="4F6D5E2E" w14:textId="17515CAB" w:rsidR="008A4B60" w:rsidRPr="008A4B60" w:rsidRDefault="008A4B60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Multicultural Student Center</w:t>
      </w:r>
    </w:p>
    <w:p w14:paraId="275CBE53" w14:textId="6128315C" w:rsidR="008A4B60" w:rsidRPr="002A63CF" w:rsidRDefault="008A4B60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Legislative Action</w:t>
      </w:r>
    </w:p>
    <w:p w14:paraId="1652FFD0" w14:textId="254E9824" w:rsidR="002A63CF" w:rsidRPr="002A63CF" w:rsidRDefault="002A63CF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Sustainability/Equity/Justice</w:t>
      </w:r>
    </w:p>
    <w:p w14:paraId="532F5EF0" w14:textId="55345E12" w:rsidR="002A63CF" w:rsidRPr="002A63CF" w:rsidRDefault="002A63CF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S&amp;A</w:t>
      </w:r>
      <w:r w:rsidR="00CB23AA">
        <w:t xml:space="preserve"> – the largest of the fees</w:t>
      </w:r>
    </w:p>
    <w:p w14:paraId="3A87FE94" w14:textId="5AEBFEF2" w:rsidR="002A63CF" w:rsidRPr="002A63CF" w:rsidRDefault="002A63CF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Transportation</w:t>
      </w:r>
    </w:p>
    <w:p w14:paraId="2AA08253" w14:textId="1D81E162" w:rsidR="002A63CF" w:rsidRPr="00502EB5" w:rsidRDefault="0060127B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Recreation</w:t>
      </w:r>
    </w:p>
    <w:p w14:paraId="1AB0276C" w14:textId="4AF13B99" w:rsidR="00502EB5" w:rsidRPr="00502EB5" w:rsidRDefault="00502EB5" w:rsidP="002A63CF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Health Services</w:t>
      </w:r>
    </w:p>
    <w:p w14:paraId="11CA60D1" w14:textId="5E34ECF2" w:rsidR="00BC0A38" w:rsidRPr="00B725F5" w:rsidRDefault="00502EB5" w:rsidP="00CB23AA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Non-Academic Buildings</w:t>
      </w:r>
    </w:p>
    <w:p w14:paraId="2F72D914" w14:textId="76779A11" w:rsidR="00B725F5" w:rsidRPr="001D2879" w:rsidRDefault="00BB62A5" w:rsidP="00B725F5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>
        <w:t>What is an S&amp;A Fee</w:t>
      </w:r>
      <w:r w:rsidR="001D2879">
        <w:t>?</w:t>
      </w:r>
    </w:p>
    <w:p w14:paraId="655E6C65" w14:textId="1F7E472C" w:rsidR="001D2879" w:rsidRPr="001D2879" w:rsidRDefault="001D2879" w:rsidP="001D2879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RCW requires that 3.5% towards financial aid.</w:t>
      </w:r>
    </w:p>
    <w:p w14:paraId="4A7D290B" w14:textId="7E764A0A" w:rsidR="001D2879" w:rsidRPr="001D2879" w:rsidRDefault="001D2879" w:rsidP="001D2879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Some are pledged to bond payments. </w:t>
      </w:r>
    </w:p>
    <w:p w14:paraId="5F3DFCB6" w14:textId="08072DAC" w:rsidR="00CE2438" w:rsidRPr="00CE2438" w:rsidRDefault="00CE2438" w:rsidP="00CE243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Housing and Dining </w:t>
      </w:r>
    </w:p>
    <w:p w14:paraId="166FC95F" w14:textId="42AF0E55" w:rsidR="00CE2438" w:rsidRPr="00CE2438" w:rsidRDefault="00CE2438" w:rsidP="00CE243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Music Copyright</w:t>
      </w:r>
    </w:p>
    <w:p w14:paraId="50C5A1B4" w14:textId="03C210DA" w:rsidR="00CE2438" w:rsidRPr="002C1E26" w:rsidRDefault="002C1E26" w:rsidP="00CE243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>Remaining Funds (Committee)</w:t>
      </w:r>
    </w:p>
    <w:p w14:paraId="470D2455" w14:textId="67FDAE90" w:rsidR="002C1E26" w:rsidRPr="002C1E26" w:rsidRDefault="002C1E26" w:rsidP="002C1E26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Associated Students</w:t>
      </w:r>
      <w:r w:rsidR="004421CC">
        <w:t xml:space="preserve"> (AS)</w:t>
      </w:r>
    </w:p>
    <w:p w14:paraId="44F17AC0" w14:textId="5821268D" w:rsidR="002C1E26" w:rsidRPr="002C1E26" w:rsidRDefault="002C1E26" w:rsidP="002C1E26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Athletics</w:t>
      </w:r>
    </w:p>
    <w:p w14:paraId="0AD0D4E7" w14:textId="54AACF4B" w:rsidR="002C1E26" w:rsidRPr="002C1E26" w:rsidRDefault="002C1E26" w:rsidP="002C1E26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Campus Recreation</w:t>
      </w:r>
    </w:p>
    <w:p w14:paraId="37DF57A6" w14:textId="68E9134E" w:rsidR="002C1E26" w:rsidRPr="0003305C" w:rsidRDefault="002C1E26" w:rsidP="002C1E26">
      <w:pPr>
        <w:pStyle w:val="ListParagraph"/>
        <w:numPr>
          <w:ilvl w:val="2"/>
          <w:numId w:val="13"/>
        </w:numPr>
        <w:spacing w:line="360" w:lineRule="auto"/>
        <w:rPr>
          <w:b/>
          <w:bCs/>
        </w:rPr>
      </w:pPr>
      <w:r>
        <w:t>Department Related Activities</w:t>
      </w:r>
      <w:r w:rsidR="004421CC">
        <w:t xml:space="preserve"> (DRAC)</w:t>
      </w:r>
    </w:p>
    <w:p w14:paraId="50969344" w14:textId="03054261" w:rsidR="0003305C" w:rsidRPr="0065615D" w:rsidRDefault="0003305C" w:rsidP="0003305C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Board of Trustees </w:t>
      </w:r>
      <w:r w:rsidR="00C93152">
        <w:t xml:space="preserve">approves the fees every year. </w:t>
      </w:r>
    </w:p>
    <w:p w14:paraId="7BD03C41" w14:textId="4E70DF94" w:rsidR="0065615D" w:rsidRPr="000A5AEB" w:rsidRDefault="0065615D" w:rsidP="0003305C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t xml:space="preserve">Summer has </w:t>
      </w:r>
      <w:r w:rsidR="000A5AEB">
        <w:t>its</w:t>
      </w:r>
      <w:r>
        <w:t xml:space="preserve"> own pot of money </w:t>
      </w:r>
      <w:r w:rsidR="000A5AEB">
        <w:t>–</w:t>
      </w:r>
      <w:r>
        <w:t xml:space="preserve"> </w:t>
      </w:r>
      <w:r w:rsidR="000A5AEB">
        <w:t>no athletics.</w:t>
      </w:r>
    </w:p>
    <w:p w14:paraId="4BE0FC22" w14:textId="276710E4" w:rsidR="007B77CC" w:rsidRPr="007B77CC" w:rsidRDefault="007B77CC" w:rsidP="007B77CC">
      <w:pPr>
        <w:spacing w:line="360" w:lineRule="auto"/>
        <w:rPr>
          <w:b/>
          <w:bCs/>
        </w:rPr>
      </w:pPr>
      <w:r>
        <w:rPr>
          <w:b/>
          <w:bCs/>
        </w:rPr>
        <w:t xml:space="preserve">Meeting adjourned at 1:51 </w:t>
      </w:r>
      <w:r w:rsidR="00E61574">
        <w:rPr>
          <w:b/>
          <w:bCs/>
        </w:rPr>
        <w:t xml:space="preserve">PM </w:t>
      </w:r>
    </w:p>
    <w:p w14:paraId="69160245" w14:textId="6B28ADEF" w:rsidR="00A82257" w:rsidRDefault="00A82257" w:rsidP="002555D6">
      <w:pPr>
        <w:spacing w:line="360" w:lineRule="auto"/>
      </w:pPr>
    </w:p>
    <w:p w14:paraId="08944780" w14:textId="77777777" w:rsidR="000A6A9C" w:rsidRDefault="000A6A9C" w:rsidP="002555D6">
      <w:pPr>
        <w:spacing w:line="360" w:lineRule="auto"/>
      </w:pPr>
    </w:p>
    <w:p w14:paraId="6064B728" w14:textId="77777777" w:rsidR="001314CA" w:rsidRDefault="001314CA" w:rsidP="002555D6">
      <w:pPr>
        <w:spacing w:line="360" w:lineRule="auto"/>
      </w:pPr>
    </w:p>
    <w:p w14:paraId="58F7D732" w14:textId="77777777" w:rsidR="00167DE7" w:rsidRPr="006C4F56" w:rsidRDefault="00167DE7" w:rsidP="002555D6">
      <w:pPr>
        <w:spacing w:line="360" w:lineRule="auto"/>
      </w:pPr>
    </w:p>
    <w:p w14:paraId="096B0924" w14:textId="77777777" w:rsidR="00601204" w:rsidRPr="009C6B2C" w:rsidRDefault="00601204" w:rsidP="003B7BF0">
      <w:pPr>
        <w:spacing w:line="360" w:lineRule="auto"/>
      </w:pPr>
    </w:p>
    <w:p w14:paraId="1DC789B7" w14:textId="77777777" w:rsidR="00357335" w:rsidRDefault="00357335" w:rsidP="003B7BF0">
      <w:pPr>
        <w:spacing w:line="360" w:lineRule="auto"/>
      </w:pPr>
    </w:p>
    <w:p w14:paraId="4833BB28" w14:textId="77777777" w:rsidR="00E61652" w:rsidRPr="00EE5CB2" w:rsidRDefault="00E61652" w:rsidP="003B7BF0">
      <w:pPr>
        <w:spacing w:line="360" w:lineRule="auto"/>
      </w:pPr>
    </w:p>
    <w:sectPr w:rsidR="00E61652" w:rsidRPr="00EE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40D"/>
    <w:multiLevelType w:val="hybridMultilevel"/>
    <w:tmpl w:val="0F1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3872"/>
    <w:multiLevelType w:val="hybridMultilevel"/>
    <w:tmpl w:val="F56CC662"/>
    <w:lvl w:ilvl="0" w:tplc="601C7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5952"/>
    <w:multiLevelType w:val="hybridMultilevel"/>
    <w:tmpl w:val="54D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89343">
    <w:abstractNumId w:val="5"/>
  </w:num>
  <w:num w:numId="2" w16cid:durableId="1535194611">
    <w:abstractNumId w:val="2"/>
  </w:num>
  <w:num w:numId="3" w16cid:durableId="1920211908">
    <w:abstractNumId w:val="6"/>
  </w:num>
  <w:num w:numId="4" w16cid:durableId="314071946">
    <w:abstractNumId w:val="3"/>
  </w:num>
  <w:num w:numId="5" w16cid:durableId="1307709285">
    <w:abstractNumId w:val="9"/>
  </w:num>
  <w:num w:numId="6" w16cid:durableId="1388147863">
    <w:abstractNumId w:val="7"/>
  </w:num>
  <w:num w:numId="7" w16cid:durableId="59907528">
    <w:abstractNumId w:val="11"/>
  </w:num>
  <w:num w:numId="8" w16cid:durableId="1289510000">
    <w:abstractNumId w:val="12"/>
  </w:num>
  <w:num w:numId="9" w16cid:durableId="180171350">
    <w:abstractNumId w:val="1"/>
  </w:num>
  <w:num w:numId="10" w16cid:durableId="1640725954">
    <w:abstractNumId w:val="4"/>
  </w:num>
  <w:num w:numId="11" w16cid:durableId="1308706744">
    <w:abstractNumId w:val="8"/>
  </w:num>
  <w:num w:numId="12" w16cid:durableId="125204251">
    <w:abstractNumId w:val="0"/>
  </w:num>
  <w:num w:numId="13" w16cid:durableId="1648390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0154"/>
    <w:rsid w:val="000004D8"/>
    <w:rsid w:val="0000351E"/>
    <w:rsid w:val="00005DC2"/>
    <w:rsid w:val="00006F77"/>
    <w:rsid w:val="00007563"/>
    <w:rsid w:val="000118A0"/>
    <w:rsid w:val="000219B7"/>
    <w:rsid w:val="00022A10"/>
    <w:rsid w:val="00024610"/>
    <w:rsid w:val="00031426"/>
    <w:rsid w:val="0003305C"/>
    <w:rsid w:val="0003483E"/>
    <w:rsid w:val="000354EC"/>
    <w:rsid w:val="00053B6B"/>
    <w:rsid w:val="000570A3"/>
    <w:rsid w:val="00063E69"/>
    <w:rsid w:val="0007032E"/>
    <w:rsid w:val="00072081"/>
    <w:rsid w:val="0008396E"/>
    <w:rsid w:val="000856C5"/>
    <w:rsid w:val="00087428"/>
    <w:rsid w:val="0009046F"/>
    <w:rsid w:val="00091006"/>
    <w:rsid w:val="000A0392"/>
    <w:rsid w:val="000A0693"/>
    <w:rsid w:val="000A0E91"/>
    <w:rsid w:val="000A1595"/>
    <w:rsid w:val="000A5AEB"/>
    <w:rsid w:val="000A6A9C"/>
    <w:rsid w:val="000B31F0"/>
    <w:rsid w:val="000C4D0D"/>
    <w:rsid w:val="000D4B01"/>
    <w:rsid w:val="000D4FB1"/>
    <w:rsid w:val="000D567A"/>
    <w:rsid w:val="000D7744"/>
    <w:rsid w:val="000F16AF"/>
    <w:rsid w:val="00102544"/>
    <w:rsid w:val="00103D33"/>
    <w:rsid w:val="00111157"/>
    <w:rsid w:val="001170F6"/>
    <w:rsid w:val="00117A7A"/>
    <w:rsid w:val="00126335"/>
    <w:rsid w:val="00126FEE"/>
    <w:rsid w:val="001314CA"/>
    <w:rsid w:val="00135224"/>
    <w:rsid w:val="001555C6"/>
    <w:rsid w:val="00156179"/>
    <w:rsid w:val="001618E1"/>
    <w:rsid w:val="001631C0"/>
    <w:rsid w:val="00167DE7"/>
    <w:rsid w:val="00181590"/>
    <w:rsid w:val="00183EAD"/>
    <w:rsid w:val="001863CC"/>
    <w:rsid w:val="0019364A"/>
    <w:rsid w:val="00194266"/>
    <w:rsid w:val="001A49A3"/>
    <w:rsid w:val="001A7596"/>
    <w:rsid w:val="001B0145"/>
    <w:rsid w:val="001B06EB"/>
    <w:rsid w:val="001C1761"/>
    <w:rsid w:val="001D2879"/>
    <w:rsid w:val="001D4CF6"/>
    <w:rsid w:val="001D71ED"/>
    <w:rsid w:val="00200DA0"/>
    <w:rsid w:val="00233652"/>
    <w:rsid w:val="002405B7"/>
    <w:rsid w:val="00247543"/>
    <w:rsid w:val="00250DAF"/>
    <w:rsid w:val="00252644"/>
    <w:rsid w:val="002555D6"/>
    <w:rsid w:val="00262290"/>
    <w:rsid w:val="00282A5B"/>
    <w:rsid w:val="00286078"/>
    <w:rsid w:val="00286F2E"/>
    <w:rsid w:val="0028777D"/>
    <w:rsid w:val="002A199F"/>
    <w:rsid w:val="002A63CF"/>
    <w:rsid w:val="002A6C64"/>
    <w:rsid w:val="002C1E26"/>
    <w:rsid w:val="002C7294"/>
    <w:rsid w:val="002D3211"/>
    <w:rsid w:val="002D4115"/>
    <w:rsid w:val="002D48D0"/>
    <w:rsid w:val="002E07DE"/>
    <w:rsid w:val="002E17EC"/>
    <w:rsid w:val="002E2D5B"/>
    <w:rsid w:val="00300D87"/>
    <w:rsid w:val="00314742"/>
    <w:rsid w:val="003164D6"/>
    <w:rsid w:val="0032122F"/>
    <w:rsid w:val="003226B6"/>
    <w:rsid w:val="003257AC"/>
    <w:rsid w:val="00346715"/>
    <w:rsid w:val="00354377"/>
    <w:rsid w:val="00354A54"/>
    <w:rsid w:val="00357335"/>
    <w:rsid w:val="00366941"/>
    <w:rsid w:val="00385805"/>
    <w:rsid w:val="00385FF0"/>
    <w:rsid w:val="003B63B5"/>
    <w:rsid w:val="003B7BF0"/>
    <w:rsid w:val="003E1D6A"/>
    <w:rsid w:val="003E3EAB"/>
    <w:rsid w:val="003F0146"/>
    <w:rsid w:val="003F47DD"/>
    <w:rsid w:val="00402E1E"/>
    <w:rsid w:val="00414C57"/>
    <w:rsid w:val="00415D8B"/>
    <w:rsid w:val="004421CC"/>
    <w:rsid w:val="0044282E"/>
    <w:rsid w:val="00442C9E"/>
    <w:rsid w:val="00457627"/>
    <w:rsid w:val="004624B9"/>
    <w:rsid w:val="0047547F"/>
    <w:rsid w:val="00475F50"/>
    <w:rsid w:val="004844E0"/>
    <w:rsid w:val="0048696F"/>
    <w:rsid w:val="00495B06"/>
    <w:rsid w:val="004A36B6"/>
    <w:rsid w:val="004A68B7"/>
    <w:rsid w:val="004B4C35"/>
    <w:rsid w:val="004C0C4F"/>
    <w:rsid w:val="004C5C37"/>
    <w:rsid w:val="004C72B4"/>
    <w:rsid w:val="004D16DB"/>
    <w:rsid w:val="004D3A39"/>
    <w:rsid w:val="004E0FDF"/>
    <w:rsid w:val="004E16D5"/>
    <w:rsid w:val="004E3F9F"/>
    <w:rsid w:val="004F2E4F"/>
    <w:rsid w:val="004F2F96"/>
    <w:rsid w:val="004F5C35"/>
    <w:rsid w:val="00501EAE"/>
    <w:rsid w:val="00502D41"/>
    <w:rsid w:val="00502EB5"/>
    <w:rsid w:val="005044E8"/>
    <w:rsid w:val="00512C58"/>
    <w:rsid w:val="00513E59"/>
    <w:rsid w:val="00514782"/>
    <w:rsid w:val="0052326B"/>
    <w:rsid w:val="005243BF"/>
    <w:rsid w:val="005404D3"/>
    <w:rsid w:val="00540DCD"/>
    <w:rsid w:val="00550B24"/>
    <w:rsid w:val="00554D98"/>
    <w:rsid w:val="005578E8"/>
    <w:rsid w:val="005611EC"/>
    <w:rsid w:val="005648D7"/>
    <w:rsid w:val="005672E4"/>
    <w:rsid w:val="0056773E"/>
    <w:rsid w:val="005707E3"/>
    <w:rsid w:val="0057438A"/>
    <w:rsid w:val="005947E7"/>
    <w:rsid w:val="005A048A"/>
    <w:rsid w:val="005A535C"/>
    <w:rsid w:val="005B413D"/>
    <w:rsid w:val="005B434C"/>
    <w:rsid w:val="005B53A1"/>
    <w:rsid w:val="005B6CC4"/>
    <w:rsid w:val="005C686D"/>
    <w:rsid w:val="005D31AE"/>
    <w:rsid w:val="005D5C2E"/>
    <w:rsid w:val="005E05C5"/>
    <w:rsid w:val="005E147E"/>
    <w:rsid w:val="005E1951"/>
    <w:rsid w:val="005E5E0E"/>
    <w:rsid w:val="005E6FAD"/>
    <w:rsid w:val="005F08FB"/>
    <w:rsid w:val="00601204"/>
    <w:rsid w:val="0060127B"/>
    <w:rsid w:val="00630481"/>
    <w:rsid w:val="00633E90"/>
    <w:rsid w:val="00634CF1"/>
    <w:rsid w:val="00635E48"/>
    <w:rsid w:val="00641B61"/>
    <w:rsid w:val="00646510"/>
    <w:rsid w:val="00655407"/>
    <w:rsid w:val="0065615D"/>
    <w:rsid w:val="006750F9"/>
    <w:rsid w:val="00675377"/>
    <w:rsid w:val="006763E6"/>
    <w:rsid w:val="00677C7F"/>
    <w:rsid w:val="00696097"/>
    <w:rsid w:val="006C19FF"/>
    <w:rsid w:val="006C1ED2"/>
    <w:rsid w:val="006C4F56"/>
    <w:rsid w:val="006C5A43"/>
    <w:rsid w:val="006D1026"/>
    <w:rsid w:val="006E2F35"/>
    <w:rsid w:val="006E5F17"/>
    <w:rsid w:val="006F5056"/>
    <w:rsid w:val="006F7428"/>
    <w:rsid w:val="007213EF"/>
    <w:rsid w:val="00726C82"/>
    <w:rsid w:val="00726CD7"/>
    <w:rsid w:val="0074212A"/>
    <w:rsid w:val="007424FE"/>
    <w:rsid w:val="0074410E"/>
    <w:rsid w:val="00747977"/>
    <w:rsid w:val="00750226"/>
    <w:rsid w:val="00752DA2"/>
    <w:rsid w:val="007532A7"/>
    <w:rsid w:val="00765416"/>
    <w:rsid w:val="007736C3"/>
    <w:rsid w:val="00773D72"/>
    <w:rsid w:val="007935CA"/>
    <w:rsid w:val="007A36EC"/>
    <w:rsid w:val="007B1E5D"/>
    <w:rsid w:val="007B3AC6"/>
    <w:rsid w:val="007B43F3"/>
    <w:rsid w:val="007B548C"/>
    <w:rsid w:val="007B77CC"/>
    <w:rsid w:val="007C70EC"/>
    <w:rsid w:val="007D4025"/>
    <w:rsid w:val="007D74C5"/>
    <w:rsid w:val="007F1E18"/>
    <w:rsid w:val="008109D1"/>
    <w:rsid w:val="008216A2"/>
    <w:rsid w:val="00825603"/>
    <w:rsid w:val="008269E4"/>
    <w:rsid w:val="00827163"/>
    <w:rsid w:val="008347B0"/>
    <w:rsid w:val="008351C8"/>
    <w:rsid w:val="00837AD6"/>
    <w:rsid w:val="0084094F"/>
    <w:rsid w:val="00841C86"/>
    <w:rsid w:val="0084207D"/>
    <w:rsid w:val="00846E77"/>
    <w:rsid w:val="00866AA4"/>
    <w:rsid w:val="00884C7E"/>
    <w:rsid w:val="008903FB"/>
    <w:rsid w:val="008A07D3"/>
    <w:rsid w:val="008A4B60"/>
    <w:rsid w:val="008A4E59"/>
    <w:rsid w:val="008C2E2D"/>
    <w:rsid w:val="008C4215"/>
    <w:rsid w:val="008C443F"/>
    <w:rsid w:val="008C7AF8"/>
    <w:rsid w:val="008D1146"/>
    <w:rsid w:val="008E136B"/>
    <w:rsid w:val="008F2745"/>
    <w:rsid w:val="008F6842"/>
    <w:rsid w:val="0093393C"/>
    <w:rsid w:val="00937DAB"/>
    <w:rsid w:val="009416E6"/>
    <w:rsid w:val="00942020"/>
    <w:rsid w:val="00947CB5"/>
    <w:rsid w:val="009514E4"/>
    <w:rsid w:val="009520AD"/>
    <w:rsid w:val="00967141"/>
    <w:rsid w:val="009672F8"/>
    <w:rsid w:val="00970D9A"/>
    <w:rsid w:val="00973C56"/>
    <w:rsid w:val="0098038A"/>
    <w:rsid w:val="009924D4"/>
    <w:rsid w:val="0099478F"/>
    <w:rsid w:val="00994FE3"/>
    <w:rsid w:val="009A79FA"/>
    <w:rsid w:val="009B37CE"/>
    <w:rsid w:val="009B4502"/>
    <w:rsid w:val="009C41E8"/>
    <w:rsid w:val="009C6B2C"/>
    <w:rsid w:val="009C7895"/>
    <w:rsid w:val="009D3DA7"/>
    <w:rsid w:val="009F28DA"/>
    <w:rsid w:val="009F646E"/>
    <w:rsid w:val="009F6FAD"/>
    <w:rsid w:val="00A02768"/>
    <w:rsid w:val="00A05210"/>
    <w:rsid w:val="00A05448"/>
    <w:rsid w:val="00A11D41"/>
    <w:rsid w:val="00A11D87"/>
    <w:rsid w:val="00A230B0"/>
    <w:rsid w:val="00A23ED1"/>
    <w:rsid w:val="00A32393"/>
    <w:rsid w:val="00A33CAF"/>
    <w:rsid w:val="00A359E6"/>
    <w:rsid w:val="00A4112B"/>
    <w:rsid w:val="00A4289C"/>
    <w:rsid w:val="00A43031"/>
    <w:rsid w:val="00A52445"/>
    <w:rsid w:val="00A56445"/>
    <w:rsid w:val="00A62EB2"/>
    <w:rsid w:val="00A642E1"/>
    <w:rsid w:val="00A6432E"/>
    <w:rsid w:val="00A75439"/>
    <w:rsid w:val="00A82257"/>
    <w:rsid w:val="00A8592B"/>
    <w:rsid w:val="00A90902"/>
    <w:rsid w:val="00AA260A"/>
    <w:rsid w:val="00AA2ABE"/>
    <w:rsid w:val="00AA43D1"/>
    <w:rsid w:val="00AA7CD8"/>
    <w:rsid w:val="00AB4748"/>
    <w:rsid w:val="00AB4D5A"/>
    <w:rsid w:val="00AB60D5"/>
    <w:rsid w:val="00AC1FF8"/>
    <w:rsid w:val="00AD1F32"/>
    <w:rsid w:val="00AD7D19"/>
    <w:rsid w:val="00AE0E04"/>
    <w:rsid w:val="00AF335D"/>
    <w:rsid w:val="00AF7A06"/>
    <w:rsid w:val="00B016FD"/>
    <w:rsid w:val="00B02526"/>
    <w:rsid w:val="00B126CF"/>
    <w:rsid w:val="00B16C71"/>
    <w:rsid w:val="00B306D3"/>
    <w:rsid w:val="00B34ED7"/>
    <w:rsid w:val="00B37D17"/>
    <w:rsid w:val="00B4692B"/>
    <w:rsid w:val="00B46E3C"/>
    <w:rsid w:val="00B725F5"/>
    <w:rsid w:val="00B74FB3"/>
    <w:rsid w:val="00B8254E"/>
    <w:rsid w:val="00B84B34"/>
    <w:rsid w:val="00B86E0C"/>
    <w:rsid w:val="00B871B0"/>
    <w:rsid w:val="00BA0D53"/>
    <w:rsid w:val="00BA1A64"/>
    <w:rsid w:val="00BA3B62"/>
    <w:rsid w:val="00BA78CF"/>
    <w:rsid w:val="00BB4406"/>
    <w:rsid w:val="00BB62A5"/>
    <w:rsid w:val="00BB66E7"/>
    <w:rsid w:val="00BB6C90"/>
    <w:rsid w:val="00BC0A38"/>
    <w:rsid w:val="00BC0C91"/>
    <w:rsid w:val="00BD0E72"/>
    <w:rsid w:val="00BD636E"/>
    <w:rsid w:val="00BF7C37"/>
    <w:rsid w:val="00C058C7"/>
    <w:rsid w:val="00C064E4"/>
    <w:rsid w:val="00C06CA7"/>
    <w:rsid w:val="00C20174"/>
    <w:rsid w:val="00C3196C"/>
    <w:rsid w:val="00C35CB6"/>
    <w:rsid w:val="00C35ECA"/>
    <w:rsid w:val="00C37B05"/>
    <w:rsid w:val="00C56BCA"/>
    <w:rsid w:val="00C626A1"/>
    <w:rsid w:val="00C629DE"/>
    <w:rsid w:val="00C668E5"/>
    <w:rsid w:val="00C66B4D"/>
    <w:rsid w:val="00C66EA4"/>
    <w:rsid w:val="00C7345E"/>
    <w:rsid w:val="00C73FCD"/>
    <w:rsid w:val="00C863C5"/>
    <w:rsid w:val="00C93152"/>
    <w:rsid w:val="00C96C26"/>
    <w:rsid w:val="00CA5437"/>
    <w:rsid w:val="00CB23AA"/>
    <w:rsid w:val="00CC13A1"/>
    <w:rsid w:val="00CC3028"/>
    <w:rsid w:val="00CD2846"/>
    <w:rsid w:val="00CE2438"/>
    <w:rsid w:val="00CE3D52"/>
    <w:rsid w:val="00CE7DF4"/>
    <w:rsid w:val="00CF0FD8"/>
    <w:rsid w:val="00CF2A4C"/>
    <w:rsid w:val="00CF719F"/>
    <w:rsid w:val="00CF71C0"/>
    <w:rsid w:val="00D013A8"/>
    <w:rsid w:val="00D05637"/>
    <w:rsid w:val="00D07F8C"/>
    <w:rsid w:val="00D1480B"/>
    <w:rsid w:val="00D1484D"/>
    <w:rsid w:val="00D2691D"/>
    <w:rsid w:val="00D36F59"/>
    <w:rsid w:val="00D376E0"/>
    <w:rsid w:val="00D464CC"/>
    <w:rsid w:val="00D51263"/>
    <w:rsid w:val="00D55940"/>
    <w:rsid w:val="00D56F9C"/>
    <w:rsid w:val="00D56F9D"/>
    <w:rsid w:val="00D601FD"/>
    <w:rsid w:val="00D63867"/>
    <w:rsid w:val="00D63D80"/>
    <w:rsid w:val="00D766F6"/>
    <w:rsid w:val="00D85E9C"/>
    <w:rsid w:val="00DA1A1C"/>
    <w:rsid w:val="00DA1C44"/>
    <w:rsid w:val="00DA2D96"/>
    <w:rsid w:val="00DC1C72"/>
    <w:rsid w:val="00DC1F8C"/>
    <w:rsid w:val="00DC4FF3"/>
    <w:rsid w:val="00DC7DCA"/>
    <w:rsid w:val="00DE11C0"/>
    <w:rsid w:val="00DE3893"/>
    <w:rsid w:val="00DE3AA1"/>
    <w:rsid w:val="00DF0976"/>
    <w:rsid w:val="00DF34D9"/>
    <w:rsid w:val="00DF5B2A"/>
    <w:rsid w:val="00E2663D"/>
    <w:rsid w:val="00E27945"/>
    <w:rsid w:val="00E30A7B"/>
    <w:rsid w:val="00E312B1"/>
    <w:rsid w:val="00E33307"/>
    <w:rsid w:val="00E454E5"/>
    <w:rsid w:val="00E467AB"/>
    <w:rsid w:val="00E51E38"/>
    <w:rsid w:val="00E54BD3"/>
    <w:rsid w:val="00E55A15"/>
    <w:rsid w:val="00E55C98"/>
    <w:rsid w:val="00E60C42"/>
    <w:rsid w:val="00E61574"/>
    <w:rsid w:val="00E61652"/>
    <w:rsid w:val="00E7012E"/>
    <w:rsid w:val="00E7110F"/>
    <w:rsid w:val="00E734EF"/>
    <w:rsid w:val="00E7518D"/>
    <w:rsid w:val="00E86E7D"/>
    <w:rsid w:val="00E92AD0"/>
    <w:rsid w:val="00EA7FD3"/>
    <w:rsid w:val="00EB5A41"/>
    <w:rsid w:val="00EC43CC"/>
    <w:rsid w:val="00EC46A2"/>
    <w:rsid w:val="00ED1B6E"/>
    <w:rsid w:val="00ED2443"/>
    <w:rsid w:val="00ED7F86"/>
    <w:rsid w:val="00EE5CB2"/>
    <w:rsid w:val="00EF2864"/>
    <w:rsid w:val="00EF5CEF"/>
    <w:rsid w:val="00F16D99"/>
    <w:rsid w:val="00F22C7D"/>
    <w:rsid w:val="00F26773"/>
    <w:rsid w:val="00F32AC8"/>
    <w:rsid w:val="00F44DDB"/>
    <w:rsid w:val="00F51B9F"/>
    <w:rsid w:val="00F533EB"/>
    <w:rsid w:val="00F63574"/>
    <w:rsid w:val="00F67975"/>
    <w:rsid w:val="00F71434"/>
    <w:rsid w:val="00F8554C"/>
    <w:rsid w:val="00F93233"/>
    <w:rsid w:val="00FA0AA5"/>
    <w:rsid w:val="00FA78E5"/>
    <w:rsid w:val="00FB52FC"/>
    <w:rsid w:val="00FB76ED"/>
    <w:rsid w:val="00FD1556"/>
    <w:rsid w:val="00FD2506"/>
    <w:rsid w:val="00FD35A9"/>
    <w:rsid w:val="00FD77F9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407</cp:revision>
  <dcterms:created xsi:type="dcterms:W3CDTF">2023-01-20T22:26:00Z</dcterms:created>
  <dcterms:modified xsi:type="dcterms:W3CDTF">2023-02-22T17:31:00Z</dcterms:modified>
</cp:coreProperties>
</file>